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syxsk3f0k2k2" w:id="0"/>
      <w:bookmarkEnd w:id="0"/>
      <w:r w:rsidDel="00000000" w:rsidR="00000000" w:rsidRPr="00000000">
        <w:rPr>
          <w:rtl w:val="0"/>
        </w:rPr>
        <w:t xml:space="preserve">Une reprise enthousiaste 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 rentrée arrive. Que ce soit avec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 retour à l’école</w:t>
        </w:r>
      </w:hyperlink>
      <w:r w:rsidDel="00000000" w:rsidR="00000000" w:rsidRPr="00000000">
        <w:rPr>
          <w:rtl w:val="0"/>
        </w:rPr>
        <w:t xml:space="preserve">, la reprise des études ou du travail, le démarrage des activités diverses et variées, le mois de septembre demande une bonne dose d’énergie ! La prière peut nous aider à y faire face 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 confiant nos diverses activités à Dieu</w:t>
      </w:r>
      <w:r w:rsidDel="00000000" w:rsidR="00000000" w:rsidRPr="00000000">
        <w:rPr>
          <w:rtl w:val="0"/>
        </w:rPr>
        <w:t xml:space="preserve"> car en effet, le psaume 126 (127) nous le rappelle, travailler en dehors de lui, est vain : </w:t>
      </w:r>
      <w:r w:rsidDel="00000000" w:rsidR="00000000" w:rsidRPr="00000000">
        <w:rPr>
          <w:i w:val="1"/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Si le Seigneur ne bâtit la maison, les bâtisseurs travaillent en vain ; si le Seigneur ne garde la ville, c'est en vain que veillent les gardes.”</w:t>
      </w:r>
      <w:r w:rsidDel="00000000" w:rsidR="00000000" w:rsidRPr="00000000">
        <w:rPr>
          <w:rtl w:val="0"/>
        </w:rPr>
        <w:t xml:space="preserve"> (Psaume 126 (127), 1). Alors chaque matin, dans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une courte prière</w:t>
        </w:r>
      </w:hyperlink>
      <w:r w:rsidDel="00000000" w:rsidR="00000000" w:rsidRPr="00000000">
        <w:rPr>
          <w:rtl w:val="0"/>
        </w:rPr>
        <w:t xml:space="preserve">, pensons à offrir notre journée à Dieu !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 demandant au Seigneur de bénir ceux avec qui nous allons travailler</w:t>
      </w:r>
      <w:r w:rsidDel="00000000" w:rsidR="00000000" w:rsidRPr="00000000">
        <w:rPr>
          <w:rtl w:val="0"/>
        </w:rPr>
        <w:t xml:space="preserve">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enseignants</w:t>
        </w:r>
      </w:hyperlink>
      <w:r w:rsidDel="00000000" w:rsidR="00000000" w:rsidRPr="00000000">
        <w:rPr>
          <w:rtl w:val="0"/>
        </w:rPr>
        <w:t xml:space="preserve">, camarades, collègues, clients … Dans des environnements de travail difficiles et compétitifs, son Esprit peut nous aider à construire des relations saines, respectueuses et à rester sur des chemins droits. Invoquons-le avant nos échanges importants ou avant une prise de décision délicate.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 confiant chacune de nos difficultés à Dieu </w:t>
      </w:r>
      <w:r w:rsidDel="00000000" w:rsidR="00000000" w:rsidRPr="00000000">
        <w:rPr>
          <w:rtl w:val="0"/>
        </w:rPr>
        <w:t xml:space="preserve">afin qu’elles ne soient pas source de peine et de découragement mais qu’elles portent des fruits.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La Bible</w:t>
        </w:r>
      </w:hyperlink>
      <w:r w:rsidDel="00000000" w:rsidR="00000000" w:rsidRPr="00000000">
        <w:rPr>
          <w:rtl w:val="0"/>
        </w:rPr>
        <w:t xml:space="preserve"> nous le rappelle à de nombreuses reprises, le travail, quel qu’il soit, quand il est fait dans l’amour et pour la gloire de Dieu, est un chemin de sanctification et permet d'œuvrer pour le Royaume.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3490913" cy="231871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0913" cy="23187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16"/>
          <w:szCs w:val="16"/>
          <w:rtl w:val="0"/>
        </w:rPr>
        <w:t xml:space="preserve">Image par StockSnap de Pixabay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Bonne reprise 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Alice Ollivier pour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Hozana.org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b w:val="1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lineRule="auto"/>
      <w:jc w:val="both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hozana.org" TargetMode="External"/><Relationship Id="rId10" Type="http://schemas.openxmlformats.org/officeDocument/2006/relationships/image" Target="media/image1.jpg"/><Relationship Id="rId9" Type="http://schemas.openxmlformats.org/officeDocument/2006/relationships/hyperlink" Target="https://hozana.org/bible/versets-bibliques/sur-le-travail" TargetMode="External"/><Relationship Id="rId5" Type="http://schemas.openxmlformats.org/officeDocument/2006/relationships/styles" Target="styles.xml"/><Relationship Id="rId6" Type="http://schemas.openxmlformats.org/officeDocument/2006/relationships/hyperlink" Target="https://hozana.org/fetes/rentree" TargetMode="External"/><Relationship Id="rId7" Type="http://schemas.openxmlformats.org/officeDocument/2006/relationships/hyperlink" Target="https://hozana.org/priere/travail/du-matin" TargetMode="External"/><Relationship Id="rId8" Type="http://schemas.openxmlformats.org/officeDocument/2006/relationships/hyperlink" Target="https://hozana.org/fetes/rentree/priere-des-enseign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